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122C00">
      <w:pPr>
        <w:spacing w:line="24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湖南CA数字证书服务协议</w:t>
      </w:r>
    </w:p>
    <w:p w14:paraId="10FB4B11">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湖南省数字认证服务中心有限公司（以下简称 “湖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CA”）是经工业和信息化部批准设立的电子认证服务机构，同时也是国家密码管理局批准设立的电子政务电子认证服务机构。湖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CA官方网站（https://www.hnca.com.cn）公示的《湖南 CA 电子认证业务规则》《湖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CA电子政务电子认证业务规则》（以下合称“CPS”），为本协议项下电子认证服务的业务执行依据。</w:t>
      </w:r>
    </w:p>
    <w:p w14:paraId="2C8CD737">
      <w:pPr>
        <w:spacing w:line="240" w:lineRule="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一、协议前置说明</w:t>
      </w:r>
    </w:p>
    <w:p w14:paraId="01804B42">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1、本协议所称数字证书（证书），指能够证实电子签名人与电子签名制作数据存在对应关联关系的电子签名认证证书。依法使用数字证书生成的电子签名，与手写签名、盖章具有同等法律效力。</w:t>
      </w:r>
    </w:p>
    <w:p w14:paraId="7E4AAAAC">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2、用户向湖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CA申请数字证书，线上勾选、确认或线下签署本协议，即代表用户与湖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CA成立电子认证服务合同关系，接受湖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CA提供的电子认证服务，并自愿遵守本协议全部条款。</w:t>
      </w:r>
    </w:p>
    <w:p w14:paraId="7C2CC3E6">
      <w:pPr>
        <w:spacing w:line="240" w:lineRule="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二、用户的权利与义务</w:t>
      </w:r>
    </w:p>
    <w:p w14:paraId="49E2FDB7">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1、用户有权要求湖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CA按照本协议及CP</w:t>
      </w:r>
      <w:r>
        <w:rPr>
          <w:rFonts w:hint="eastAsia" w:asciiTheme="minorEastAsia" w:hAnsiTheme="minorEastAsia" w:cstheme="minorEastAsia"/>
          <w:sz w:val="15"/>
          <w:szCs w:val="15"/>
          <w:lang w:val="en-US" w:eastAsia="zh-CN"/>
        </w:rPr>
        <w:t>S</w:t>
      </w:r>
      <w:r>
        <w:rPr>
          <w:rFonts w:hint="eastAsia" w:asciiTheme="minorEastAsia" w:hAnsiTheme="minorEastAsia" w:eastAsiaTheme="minorEastAsia" w:cstheme="minorEastAsia"/>
          <w:sz w:val="15"/>
          <w:szCs w:val="15"/>
        </w:rPr>
        <w:t>的约定提供电子认证服务。</w:t>
      </w:r>
    </w:p>
    <w:p w14:paraId="010263F2">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2、用户申请数字证书，应当如实提交真实、完整、准确的身份信息及证明材料；相关信息发生变更的，应当于变更发生之日起两个工作日内告知湖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CA或证书受理注册机构。因提交不实、不全、有误的材料，或者信息变更后未按期告知，导致证书签发错误并给各方造成损失的，全部责任由用户承担。</w:t>
      </w:r>
    </w:p>
    <w:p w14:paraId="02F0C16B">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3、用户获取数字证书后，应当及时核对证书载明信息；未向湖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CA提出书面异议的，视为用户已正式接受该数字证书。</w:t>
      </w:r>
    </w:p>
    <w:p w14:paraId="77EE2893">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4、用户应当按时足额缴纳数字证书服务费用。证书服务一般按照证书签发数量或实际使用情况收费，收费标准将在业务办理环节告知用户，用户也可通过湖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CA官网、业务受理渠道进行查询。用户逾期未缴纳服务费用的，湖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CA有权依据本协议约定吊销对应数字证书。</w:t>
      </w:r>
    </w:p>
    <w:p w14:paraId="51AD08F8">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5、用户应当合法合规使用数字证书，不得利用证书实施损害国家利益、社会公共利益、第三方合法权益以及其他违法违规、违背公序良俗的行为，用户对自身全部证书使用行为承担全部法律责任。</w:t>
      </w:r>
    </w:p>
    <w:p w14:paraId="6D3FA010">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6、用户不得转让、转借数字证书，不得将证书挪作协议约定以外的其他用途；因转让、转借、挪作他用产生的全部后果，均由用户自行承担。</w:t>
      </w:r>
    </w:p>
    <w:p w14:paraId="4389BA0A">
      <w:pPr>
        <w:spacing w:line="240" w:lineRule="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三、湖南 CA 的权利与义务</w:t>
      </w:r>
    </w:p>
    <w:p w14:paraId="040E4F15">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1、湖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CA严格依据国家法律法规、本协议及CPS受理证书申请、提供电子认证服务，并对用户提交的信息与材料采取安全保管措施。对证书用途不明、无合法正当使用用途或审核不通过的申请，湖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CA有权予以拒绝。</w:t>
      </w:r>
    </w:p>
    <w:p w14:paraId="415A8E87">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2、查实存在下列情形之一的，湖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CA有权不经事先通知，直接吊销向用户签发的数字证书，且不因此承担责任：</w:t>
      </w:r>
    </w:p>
    <w:p w14:paraId="7F2B99C2">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（1）证书对应的私钥发生泄露，证书安全无法得到保障；（2）证书登记信息发生变更，用户未按规定办理信息变更手续；（3）用户未按期缴纳数字证书服务费用； （4）用户未履行法律法规及本协议约定的义务；（5）用户提交虚假身份信息或存在证书滥用行为；（6）数字证书或用户身份信息遭遇盗用、冒用、伪造、篡改；（7）自然人用户死亡、法人/其他组织解散或注销，发生用户主体灭失；（8）依据法律、法规、政策要求需要对证书采取临时作废措施。</w:t>
      </w:r>
    </w:p>
    <w:p w14:paraId="0662EC4B">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3、用户主动申请吊销证书，或因主体灭失由法定继承人、清算责任人、法定责任人提交完整合规证明文件申请吊销证书的，湖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CA收到符合要求吊销申请后，24 小时内完成证书吊销处理。证书吊销前，证书使用所产生的全部责任，均由原用户承担。</w:t>
      </w:r>
    </w:p>
    <w:p w14:paraId="05ADFA11">
      <w:pPr>
        <w:spacing w:line="240" w:lineRule="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四、 数字证书业务使用规则</w:t>
      </w:r>
    </w:p>
    <w:p w14:paraId="2B42DD21">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1、证书等级划分：证书分为高等级证书与基础级证书：高等级证书适用于涉及生命健康、财产权益等高风险业务场景；基础级证书禁止用于上述高风险业务场景。用户可在申请页面或向经办业务工作人员确认所办理证书等级；证书等级信息按照主管部门证书策略 OID 标注于证书扩展项内。</w:t>
      </w:r>
    </w:p>
    <w:p w14:paraId="2EEE2534">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2、私钥保管与风险处置：本协议项下私钥即《电子签名法》定义的电子签名制作数据，电子签名通过私钥密码运算生成。私钥在用户可控或用户指定的密码设备（智能密码钥匙、智能终端密码模块等）内部生成并存储。</w:t>
      </w:r>
    </w:p>
    <w:p w14:paraId="35E4C3A1">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用户必须妥善保管数字证书、私钥、PIN 码、生物识别信息以及其他访问、激活私钥的保护信息，严禁向任何第三方泄露、交付。</w:t>
      </w:r>
    </w:p>
    <w:p w14:paraId="56A67EDC">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出现以下情形，用户应当立即停止使用证书，并及时向湖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CA申请吊销证书：①私钥、口令发生泄露、损毁、丢失；②有合理理由怀疑私钥、PIN 码、激活数据存在泄露、丢失、篡改、被未授权使用；③证书被不当使用；④证书登记信息发生重大变更；⑤用户不再继续使用数字证书。</w:t>
      </w:r>
    </w:p>
    <w:p w14:paraId="73013CF6">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用户未及时申请吊销证书而产生的全部责任，由用户自行承担，湖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CA不承担责任。</w:t>
      </w:r>
    </w:p>
    <w:p w14:paraId="71FE43B3">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3、证书续期与失效：私钥有效期限以证书载明内容为准。证书有效期届满仍需继续使用的，用户应当在证书到期前三十个自然日内向湖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CA发起更新申请；逾期未提交更新申请的，证书到期自动失效。证书到期或者被吊销后，用户应当立即停止私钥的全部使用行为。</w:t>
      </w:r>
    </w:p>
    <w:p w14:paraId="50E474FB">
      <w:pPr>
        <w:spacing w:line="240" w:lineRule="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五、个人信息处理与安全保护</w:t>
      </w:r>
    </w:p>
    <w:p w14:paraId="22764AB2">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1、用户同意向湖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CA提供办理数字证书必需的身份资料，并授权湖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CA委托第三方合作机构处理前述身份信息，用于完成用户身份核验。</w:t>
      </w:r>
    </w:p>
    <w:p w14:paraId="06462A49">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2、湖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CA依法留存电子认证相关的用户身份信息。当出现法律规定、行政执法机关或司法机关依法作出强制要求时，湖南 CA 将按照法定要求对外提供、共享或披露用户相关信息。</w:t>
      </w:r>
    </w:p>
    <w:p w14:paraId="46685F0F">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3、湖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CA建立个人信息处理规则与信息安全保护机制，相关规则详见官网发布《个人信息保护政策》。用户申请数字证书，即视为同意该政策全部内容。</w:t>
      </w:r>
    </w:p>
    <w:p w14:paraId="223B8059">
      <w:pPr>
        <w:spacing w:line="240" w:lineRule="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六、责任划分与免责</w:t>
      </w:r>
    </w:p>
    <w:p w14:paraId="5219BA27">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1、用户因故意或过失提交不完整、失真、过期的信息申请证书，由此产生的全部后果由用户自行承担；湖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CA可根据用户请求为相关调查提供协助，但不承担任何责任。</w:t>
      </w:r>
    </w:p>
    <w:p w14:paraId="4C0F43F2">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2、因用户侧网络环境、主机设备、操作系统及其他软硬件存在安全漏洞引发安全事故，相关损失与后果</w:t>
      </w:r>
      <w:r>
        <w:rPr>
          <w:rFonts w:hint="eastAsia" w:asciiTheme="minorEastAsia" w:hAnsiTheme="minorEastAsia" w:cstheme="minorEastAsia"/>
          <w:sz w:val="15"/>
          <w:szCs w:val="15"/>
          <w:lang w:val="en-US" w:eastAsia="zh-CN"/>
        </w:rPr>
        <w:t>均</w:t>
      </w:r>
      <w:r>
        <w:rPr>
          <w:rFonts w:hint="eastAsia" w:asciiTheme="minorEastAsia" w:hAnsiTheme="minorEastAsia" w:eastAsiaTheme="minorEastAsia" w:cstheme="minorEastAsia"/>
          <w:sz w:val="15"/>
          <w:szCs w:val="15"/>
        </w:rPr>
        <w:t>由用户自行承担。</w:t>
      </w:r>
    </w:p>
    <w:p w14:paraId="52D411AF">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3、用户明知或应当知晓证书、私钥已经泄密，但未及时停止使用、未告知湖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CA，或用户提交信息不实以及存在其他过错，造成证书依赖方、湖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CA遭受损失的，用户应当承担全部赔偿责任。</w:t>
      </w:r>
    </w:p>
    <w:p w14:paraId="79B17737">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4、经核实损失确因湖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CA过错导致的，湖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CA承担赔偿责任，赔偿上限按照 CPS 约定执行；湖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CA已完全遵守法律法规及CPS全部义务的，视为无过错，对由此产生的损失不承担赔偿责任。</w:t>
      </w:r>
    </w:p>
    <w:p w14:paraId="67A4D1D1">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5、因不可抗力、意外事件造成证书签发错误、服务延迟、服务中断、无法签发，或者服务暂停、部分或全部终止的，湖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CA不承担责任。</w:t>
      </w:r>
    </w:p>
    <w:p w14:paraId="0499B30A">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本协议所称不可抗力，指不能预见、不能避免、不能克服的客观情况，包含但不限于：（1）地震、滑坡、泥石流、洪水、台风等自然灾害；（2）新出台法律政策、战争、罢工、骚乱等社会异常事件或政府行为；（3）电力、电信、通讯等第三方关联单位服务中断。</w:t>
      </w:r>
    </w:p>
    <w:p w14:paraId="3A0CA2B1">
      <w:pPr>
        <w:spacing w:line="240" w:lineRule="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七、协议通用约定</w:t>
      </w:r>
    </w:p>
    <w:p w14:paraId="59A36A22">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1、协议修订：湖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CA可对本协议进行修订更新，修订版本在湖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CA官网（https://www.hnca.com.cn/）公示，公示后新版本自动替代旧版本。用户不接受修订版本的，应当自新版本发布之日起十五个工作日内向湖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CA申请吊销证书；逾期未提出异议，视为用户同意接受更新后的协议条款。</w:t>
      </w:r>
    </w:p>
    <w:p w14:paraId="6F061079">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2、协议完整构成：本协议、官网公示的“CPS”、《个人信息保护政策》共同构成本次电子认证服务完整协议文本。</w:t>
      </w:r>
    </w:p>
    <w:p w14:paraId="0A1948B7">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3、协议有效期：本协议有效期与数字证书有效期保持一致；用户办理证书更新的，协议有效期顺延至更新后证书到期之日。</w:t>
      </w:r>
    </w:p>
    <w:p w14:paraId="0C3B79DE">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4、权利不放弃声明：湖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CA未行使、未能及时行使或者未充分行使本协议或者法律赋予的权利，不视为对该权利的放弃，不影响湖</w:t>
      </w:r>
      <w:r>
        <w:rPr>
          <w:rFonts w:hint="eastAsia" w:asciiTheme="minorEastAsia" w:hAnsiTheme="minorEastAsia" w:cstheme="minorEastAsia"/>
          <w:sz w:val="15"/>
          <w:szCs w:val="15"/>
          <w:lang w:val="en-US" w:eastAsia="zh-CN"/>
        </w:rPr>
        <w:t>南</w:t>
      </w:r>
      <w:r>
        <w:rPr>
          <w:rFonts w:hint="eastAsia" w:asciiTheme="minorEastAsia" w:hAnsiTheme="minorEastAsia" w:eastAsiaTheme="minorEastAsia" w:cstheme="minorEastAsia"/>
          <w:sz w:val="15"/>
          <w:szCs w:val="15"/>
        </w:rPr>
        <w:t>CA</w:t>
      </w:r>
      <w:bookmarkStart w:id="0" w:name="_GoBack"/>
      <w:bookmarkEnd w:id="0"/>
      <w:r>
        <w:rPr>
          <w:rFonts w:hint="eastAsia" w:asciiTheme="minorEastAsia" w:hAnsiTheme="minorEastAsia" w:eastAsiaTheme="minorEastAsia" w:cstheme="minorEastAsia"/>
          <w:sz w:val="15"/>
          <w:szCs w:val="15"/>
        </w:rPr>
        <w:t>后续依法行使相关权利。</w:t>
      </w:r>
    </w:p>
    <w:p w14:paraId="044E53C1">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5、法律适用与争议解决：本协议的效力、解释、修改、履行均适用中华人民共和国法律。双方发生争议优先友好协商；协商不成，任何一方可将争议提交长沙市仲裁委员会，在长沙进行仲裁，仲裁裁决为终局裁决，对双方均具有法律约束力。</w:t>
      </w:r>
    </w:p>
    <w:p w14:paraId="5DC9D8BC">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6、条款部分无效：本协议任意条款无论何种原因部分或全部无效，不影响其余条款继续有效。</w:t>
      </w:r>
    </w:p>
    <w:p w14:paraId="00C8E940">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7、协议生效：用户线下签署本协议、线上勾选确认、首次使用数字证书，均视为接受本协议全部约束，本协议即时生效。</w:t>
      </w:r>
    </w:p>
    <w:p w14:paraId="2DF1C422">
      <w:pPr>
        <w:spacing w:line="240" w:lineRule="auto"/>
        <w:ind w:firstLine="300" w:firstLineChars="200"/>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8、解释权说明：本协议最终解释权归湖南省数字认证服务中心有限公司所有。</w:t>
      </w:r>
    </w:p>
    <w:p w14:paraId="2C207DDE">
      <w:pPr>
        <w:spacing w:line="240" w:lineRule="auto"/>
        <w:rPr>
          <w:rFonts w:hint="eastAsia" w:asciiTheme="minorEastAsia" w:hAnsiTheme="minorEastAsia" w:eastAsiaTheme="minorEastAsia" w:cstheme="minorEastAsia"/>
          <w:b/>
          <w:bCs/>
          <w:sz w:val="15"/>
          <w:szCs w:val="15"/>
        </w:rPr>
      </w:pPr>
      <w:r>
        <w:rPr>
          <w:rFonts w:hint="eastAsia" w:asciiTheme="minorEastAsia" w:hAnsiTheme="minorEastAsia" w:eastAsiaTheme="minorEastAsia" w:cstheme="minorEastAsia"/>
          <w:b/>
          <w:bCs/>
          <w:sz w:val="15"/>
          <w:szCs w:val="15"/>
        </w:rPr>
        <w:t>八、签署确认</w:t>
      </w:r>
    </w:p>
    <w:p w14:paraId="12C8C7B8">
      <w:pPr>
        <w:spacing w:line="240" w:lineRule="auto"/>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w:t>
      </w:r>
      <w:r>
        <w:rPr>
          <w:rFonts w:hint="eastAsia" w:asciiTheme="minorEastAsia" w:hAnsiTheme="minorEastAsia" w:eastAsiaTheme="minorEastAsia" w:cstheme="minorEastAsia"/>
          <w:b/>
          <w:bCs/>
          <w:sz w:val="15"/>
          <w:szCs w:val="15"/>
        </w:rPr>
        <w:t>本人已完整阅读、充分理解本协议全部条款，自愿接受本协议约定。</w:t>
      </w:r>
    </w:p>
    <w:p w14:paraId="0ABCDBE2">
      <w:pPr>
        <w:spacing w:line="240" w:lineRule="auto"/>
        <w:rPr>
          <w:rFonts w:hint="eastAsia" w:asciiTheme="minorEastAsia" w:hAnsiTheme="minorEastAsia" w:eastAsiaTheme="minorEastAsia" w:cstheme="minorEastAsia"/>
          <w:sz w:val="15"/>
          <w:szCs w:val="15"/>
        </w:rPr>
      </w:pPr>
    </w:p>
    <w:p w14:paraId="78D9FB61">
      <w:pPr>
        <w:spacing w:line="240" w:lineRule="auto"/>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抄录确认：______________________________________________________</w:t>
      </w:r>
    </w:p>
    <w:p w14:paraId="4AA019F9">
      <w:pPr>
        <w:spacing w:line="240" w:lineRule="auto"/>
        <w:rPr>
          <w:rFonts w:hint="eastAsia" w:asciiTheme="minorEastAsia" w:hAnsiTheme="minorEastAsia" w:eastAsiaTheme="minorEastAsia" w:cstheme="minorEastAsia"/>
          <w:sz w:val="15"/>
          <w:szCs w:val="15"/>
        </w:rPr>
      </w:pPr>
    </w:p>
    <w:p w14:paraId="772B2C79">
      <w:pPr>
        <w:spacing w:line="240" w:lineRule="auto"/>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 xml:space="preserve">用户签名（盖章）______________                           经办人（签字）： </w:t>
      </w:r>
    </w:p>
    <w:p w14:paraId="372C91EF">
      <w:pPr>
        <w:spacing w:line="240" w:lineRule="auto"/>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 xml:space="preserve">   </w:t>
      </w:r>
    </w:p>
    <w:p w14:paraId="78453C2A">
      <w:pPr>
        <w:spacing w:line="240" w:lineRule="auto"/>
        <w:rPr>
          <w:rFonts w:hint="eastAsia" w:asciiTheme="minorEastAsia" w:hAnsiTheme="minorEastAsia" w:eastAsiaTheme="minorEastAsia" w:cstheme="minorEastAsia"/>
          <w:sz w:val="15"/>
          <w:szCs w:val="15"/>
        </w:rPr>
      </w:pPr>
      <w:r>
        <w:rPr>
          <w:rFonts w:hint="eastAsia" w:asciiTheme="minorEastAsia" w:hAnsiTheme="minorEastAsia" w:eastAsiaTheme="minorEastAsia" w:cstheme="minorEastAsia"/>
          <w:sz w:val="15"/>
          <w:szCs w:val="15"/>
        </w:rPr>
        <w:t>申请日期：______年_____月_____日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6D151C2"/>
    <w:rsid w:val="176F7E81"/>
    <w:rsid w:val="253C795F"/>
    <w:rsid w:val="46D151C2"/>
    <w:rsid w:val="6BD968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3195</Words>
  <Characters>3376</Characters>
  <Lines>0</Lines>
  <Paragraphs>0</Paragraphs>
  <TotalTime>2</TotalTime>
  <ScaleCrop>false</ScaleCrop>
  <LinksUpToDate>false</LinksUpToDate>
  <CharactersWithSpaces>3492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2026-09-17T16:47:00Z</dcterms:created>
  <dc:creator>随心</dc:creator>
  <cp:lastModifiedBy>黑色铅笔</cp:lastModifiedBy>
  <cp:lastPrinted>2026-10-30T00:50:00Z</cp:lastPrinted>
  <dcterms:modified xsi:type="dcterms:W3CDTF">2026-10-30T10:20:40Z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D55804C05B834C428C75AF1621F737D7_11</vt:lpwstr>
  </property>
  <property fmtid="{D5CDD505-2E9C-101B-9397-08002B2CF9AE}" pid="4" name="KSOTemplateDocerSaveRecord">
    <vt:lpwstr>eyJoZGlkIjoiOWE1MTAwMmEwMmU1NGJkMWZkMmQ5YjVjYmJlYTFkMTUiLCJ1c2VySWQiOiI3Nzk4NjMzNjMifQ==</vt:lpwstr>
  </property>
</Properties>
</file>